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F0D" w:rsidRDefault="00A04F0D">
      <w:pPr>
        <w:rPr>
          <w:b/>
          <w:color w:val="538135" w:themeColor="accent6" w:themeShade="BF"/>
          <w:sz w:val="28"/>
          <w:szCs w:val="28"/>
        </w:rPr>
      </w:pPr>
      <w:r>
        <w:rPr>
          <w:rFonts w:ascii="Times New Roman" w:hAnsi="Times New Roman"/>
          <w:noProof/>
          <w:sz w:val="24"/>
          <w:szCs w:val="24"/>
        </w:rPr>
        <w:drawing>
          <wp:anchor distT="0" distB="0" distL="114300" distR="114300" simplePos="0" relativeHeight="251662336" behindDoc="1" locked="0" layoutInCell="1" allowOverlap="1" wp14:anchorId="737D7170" wp14:editId="1A53E55C">
            <wp:simplePos x="0" y="0"/>
            <wp:positionH relativeFrom="column">
              <wp:posOffset>3886200</wp:posOffset>
            </wp:positionH>
            <wp:positionV relativeFrom="paragraph">
              <wp:posOffset>0</wp:posOffset>
            </wp:positionV>
            <wp:extent cx="2315845" cy="1042035"/>
            <wp:effectExtent l="0" t="0" r="8255" b="5715"/>
            <wp:wrapTight wrapText="bothSides">
              <wp:wrapPolygon edited="0">
                <wp:start x="0" y="0"/>
                <wp:lineTo x="0" y="21324"/>
                <wp:lineTo x="21499" y="21324"/>
                <wp:lineTo x="21499" y="0"/>
                <wp:lineTo x="0" y="0"/>
              </wp:wrapPolygon>
            </wp:wrapTight>
            <wp:docPr id="2" name="Bild 2" descr="E37_Logo_08-2012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37_Logo_08-2012_Offi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5845" cy="1042035"/>
                    </a:xfrm>
                    <a:prstGeom prst="rect">
                      <a:avLst/>
                    </a:prstGeom>
                    <a:noFill/>
                  </pic:spPr>
                </pic:pic>
              </a:graphicData>
            </a:graphic>
            <wp14:sizeRelH relativeFrom="page">
              <wp14:pctWidth>0</wp14:pctWidth>
            </wp14:sizeRelH>
            <wp14:sizeRelV relativeFrom="page">
              <wp14:pctHeight>0</wp14:pctHeight>
            </wp14:sizeRelV>
          </wp:anchor>
        </w:drawing>
      </w:r>
    </w:p>
    <w:p w:rsidR="00A04F0D" w:rsidRDefault="00A04F0D">
      <w:pPr>
        <w:rPr>
          <w:b/>
          <w:color w:val="538135" w:themeColor="accent6" w:themeShade="BF"/>
          <w:sz w:val="28"/>
          <w:szCs w:val="28"/>
        </w:rPr>
      </w:pPr>
    </w:p>
    <w:p w:rsidR="00A04F0D" w:rsidRDefault="00A04F0D">
      <w:pPr>
        <w:rPr>
          <w:b/>
          <w:color w:val="538135" w:themeColor="accent6" w:themeShade="BF"/>
          <w:sz w:val="28"/>
          <w:szCs w:val="28"/>
        </w:rPr>
      </w:pPr>
    </w:p>
    <w:p w:rsidR="00A04F0D" w:rsidRDefault="00A04F0D" w:rsidP="00A04F0D">
      <w:pPr>
        <w:pStyle w:val="berschrift3"/>
        <w:spacing w:line="360" w:lineRule="auto"/>
        <w:rPr>
          <w:rFonts w:ascii="Arial" w:hAnsi="Arial" w:cs="Arial"/>
          <w:sz w:val="32"/>
          <w:szCs w:val="32"/>
        </w:rPr>
      </w:pPr>
      <w:r>
        <w:rPr>
          <w:rFonts w:ascii="Arial" w:hAnsi="Arial" w:cs="Arial"/>
          <w:sz w:val="36"/>
          <w:szCs w:val="36"/>
        </w:rPr>
        <w:t>PRESSEINFORMATION</w:t>
      </w:r>
      <w:r>
        <w:rPr>
          <w:rFonts w:ascii="Arial" w:hAnsi="Arial" w:cs="Arial"/>
          <w:sz w:val="32"/>
          <w:szCs w:val="32"/>
        </w:rPr>
        <w:br/>
      </w:r>
      <w:r>
        <w:rPr>
          <w:rFonts w:ascii="Arial" w:hAnsi="Arial" w:cs="Arial"/>
          <w:b w:val="0"/>
          <w:sz w:val="24"/>
          <w:szCs w:val="24"/>
        </w:rPr>
        <w:t>Tageszeitungen, Regionalmedien |07.09.2017</w:t>
      </w:r>
    </w:p>
    <w:p w:rsidR="00022C54" w:rsidRPr="00A04F0D" w:rsidRDefault="006F3D45">
      <w:pPr>
        <w:rPr>
          <w:b/>
          <w:sz w:val="28"/>
          <w:szCs w:val="28"/>
        </w:rPr>
      </w:pPr>
      <w:r w:rsidRPr="00A04F0D">
        <w:rPr>
          <w:b/>
          <w:sz w:val="28"/>
          <w:szCs w:val="28"/>
        </w:rPr>
        <w:t xml:space="preserve">Das </w:t>
      </w:r>
      <w:r w:rsidR="009D7979" w:rsidRPr="00A04F0D">
        <w:rPr>
          <w:b/>
          <w:sz w:val="28"/>
          <w:szCs w:val="28"/>
        </w:rPr>
        <w:t xml:space="preserve">Welser </w:t>
      </w:r>
      <w:r w:rsidRPr="00A04F0D">
        <w:rPr>
          <w:b/>
          <w:sz w:val="28"/>
          <w:szCs w:val="28"/>
        </w:rPr>
        <w:t>Tageszentru</w:t>
      </w:r>
      <w:r w:rsidR="009D7979" w:rsidRPr="00A04F0D">
        <w:rPr>
          <w:b/>
          <w:sz w:val="28"/>
          <w:szCs w:val="28"/>
        </w:rPr>
        <w:t>m</w:t>
      </w:r>
      <w:r w:rsidR="00A04F0D" w:rsidRPr="00A04F0D">
        <w:rPr>
          <w:b/>
          <w:sz w:val="28"/>
          <w:szCs w:val="28"/>
        </w:rPr>
        <w:t xml:space="preserve"> für Wohnungslose</w:t>
      </w:r>
      <w:r w:rsidR="009D7979" w:rsidRPr="00A04F0D">
        <w:rPr>
          <w:b/>
          <w:sz w:val="28"/>
          <w:szCs w:val="28"/>
        </w:rPr>
        <w:t xml:space="preserve"> feiert seinen 5. Geburtstag</w:t>
      </w:r>
    </w:p>
    <w:p w:rsidR="00022C54" w:rsidRDefault="005A4FAB">
      <w:pPr>
        <w:rPr>
          <w:b/>
        </w:rPr>
      </w:pPr>
      <w:r>
        <w:rPr>
          <w:b/>
        </w:rPr>
        <w:t>Am 6.September 2017 gab</w:t>
      </w:r>
      <w:r w:rsidR="00022C54" w:rsidRPr="00A04F0D">
        <w:rPr>
          <w:b/>
        </w:rPr>
        <w:t xml:space="preserve"> es einen Geburtstag im Soz</w:t>
      </w:r>
      <w:r w:rsidR="009D7979" w:rsidRPr="00A04F0D">
        <w:rPr>
          <w:b/>
        </w:rPr>
        <w:t>ialen Wohnservice Wels zu feiern, d</w:t>
      </w:r>
      <w:r w:rsidR="00022C54" w:rsidRPr="00A04F0D">
        <w:rPr>
          <w:b/>
        </w:rPr>
        <w:t xml:space="preserve">as Tageszentrum </w:t>
      </w:r>
      <w:r w:rsidR="009D7979" w:rsidRPr="00A04F0D">
        <w:rPr>
          <w:b/>
        </w:rPr>
        <w:t xml:space="preserve">für Wohnungslose </w:t>
      </w:r>
      <w:r w:rsidR="00022C54" w:rsidRPr="00A04F0D">
        <w:rPr>
          <w:b/>
        </w:rPr>
        <w:t>in der Salzburge</w:t>
      </w:r>
      <w:r w:rsidR="009D7979" w:rsidRPr="00A04F0D">
        <w:rPr>
          <w:b/>
        </w:rPr>
        <w:t>r Straße feiert sein 5jähriges Bestehen.</w:t>
      </w:r>
    </w:p>
    <w:p w:rsidR="00A04F0D" w:rsidRPr="0061069F" w:rsidRDefault="00A04F0D" w:rsidP="00A04F0D">
      <w:r>
        <w:t>Das Tageszentrum ist eine Anlaufstelle für Menschen, die wohnungslos oder von Wohnungslosigkeit bedroht sind. Die Einrichtung bietet einfache Grundversorgung und eine sichere, warme Aufenthaltsmöglichkeit. Betroffene Personen finden hier die Möglichkeit zur Körperpflege und Wäsche waschen, erhalten ein warmes, frischgekochtes Mittagessen um € 1,00 und kostenfreies Frühstück und Jause. Geöffnet ist an 365 Tagen im Jahr von 9.00 bis 17.00 Uhr.</w:t>
      </w:r>
      <w:r w:rsidRPr="00A04F0D">
        <w:t xml:space="preserve"> </w:t>
      </w:r>
      <w:r>
        <w:t xml:space="preserve">Außerdem erhalten die Welser </w:t>
      </w:r>
      <w:proofErr w:type="spellStart"/>
      <w:r>
        <w:t>Kupfermuckn</w:t>
      </w:r>
      <w:proofErr w:type="spellEnd"/>
      <w:r>
        <w:t xml:space="preserve"> </w:t>
      </w:r>
      <w:r w:rsidR="005A4FAB">
        <w:t>-</w:t>
      </w:r>
      <w:bookmarkStart w:id="0" w:name="_GoBack"/>
      <w:bookmarkEnd w:id="0"/>
      <w:r>
        <w:t>Verkäufer ihre Zeitungen im Tageszentrum.</w:t>
      </w:r>
    </w:p>
    <w:p w:rsidR="00DD5C9B" w:rsidRPr="00D910B0" w:rsidRDefault="00022C54">
      <w:r w:rsidRPr="00D910B0">
        <w:t>20</w:t>
      </w:r>
      <w:r w:rsidR="009D7979" w:rsidRPr="00D910B0">
        <w:t>11 platz</w:t>
      </w:r>
      <w:r w:rsidR="00A04F0D">
        <w:t>t</w:t>
      </w:r>
      <w:r w:rsidR="009D7979" w:rsidRPr="00D910B0">
        <w:t>e die Wärmestube</w:t>
      </w:r>
      <w:r w:rsidRPr="00D910B0">
        <w:t xml:space="preserve"> in </w:t>
      </w:r>
      <w:r w:rsidR="009D7979" w:rsidRPr="00D910B0">
        <w:t>der alten Notschlafstelle E37</w:t>
      </w:r>
      <w:r w:rsidRPr="00D910B0">
        <w:t xml:space="preserve"> aus</w:t>
      </w:r>
      <w:r w:rsidR="009D7979" w:rsidRPr="00D910B0">
        <w:t xml:space="preserve"> allen Nähten. Die angebotenen </w:t>
      </w:r>
      <w:r w:rsidR="00BE264B" w:rsidRPr="00D910B0">
        <w:t>12</w:t>
      </w:r>
      <w:r w:rsidRPr="00D910B0">
        <w:t xml:space="preserve"> Plätze waren </w:t>
      </w:r>
      <w:r w:rsidR="00DD5C9B" w:rsidRPr="00D910B0">
        <w:t xml:space="preserve">schon </w:t>
      </w:r>
      <w:r w:rsidR="00FB4953" w:rsidRPr="00D910B0">
        <w:t>längst</w:t>
      </w:r>
      <w:r w:rsidR="009D7979" w:rsidRPr="00D910B0">
        <w:t xml:space="preserve"> zu wenig, ein Ausbau der be</w:t>
      </w:r>
      <w:r w:rsidR="00DD5C9B" w:rsidRPr="00D910B0">
        <w:t>engte</w:t>
      </w:r>
      <w:r w:rsidR="009D7979" w:rsidRPr="00D910B0">
        <w:t xml:space="preserve">n Verhältnisse war an diesem Standort jedoch nicht möglich. </w:t>
      </w:r>
      <w:r w:rsidR="00A04F0D">
        <w:t>Mit Hilfe der Finanzierung durch das Land OÖ. konnte in der Salzburger Straße 46 (ehemaliges Eggenberger Stüberl) ein Tageszentrum für 25 Gäste eingerichtet werden. A</w:t>
      </w:r>
      <w:r w:rsidR="00F2204F" w:rsidRPr="00D910B0">
        <w:t xml:space="preserve">uf 170 qm </w:t>
      </w:r>
      <w:r w:rsidR="00A04F0D">
        <w:t>wird ein</w:t>
      </w:r>
      <w:r w:rsidR="00F2204F" w:rsidRPr="00D910B0">
        <w:t xml:space="preserve"> Tagesaufenthalt für wohnungslose </w:t>
      </w:r>
      <w:r w:rsidR="00D910B0" w:rsidRPr="00D910B0">
        <w:t xml:space="preserve">und von der Wohnungslosigkeit bedrohter </w:t>
      </w:r>
      <w:r w:rsidR="00A04F0D">
        <w:t xml:space="preserve">Menschen angeboten. </w:t>
      </w:r>
      <w:r w:rsidR="00F2204F" w:rsidRPr="00D910B0">
        <w:t xml:space="preserve">Ein großer Aufenthaltsraum für die Gäste, ansprechende Sanitärräume, eine funktionelle Küche und ein Mitarbeiterraum sowie ein Frauenraum </w:t>
      </w:r>
      <w:r w:rsidR="00BE264B" w:rsidRPr="00D910B0">
        <w:t xml:space="preserve">mit separatem Eingang </w:t>
      </w:r>
      <w:r w:rsidR="00F2204F" w:rsidRPr="00D910B0">
        <w:t>gehören seither zum Angebot des Tageszentrums.</w:t>
      </w:r>
      <w:r w:rsidR="0014781D">
        <w:rPr>
          <w:color w:val="FF0000"/>
        </w:rPr>
        <w:t xml:space="preserve"> </w:t>
      </w:r>
      <w:r w:rsidR="00F2204F" w:rsidRPr="00D910B0">
        <w:t xml:space="preserve">Freundliche Farben und helle Möbel verbreiten eine </w:t>
      </w:r>
      <w:r w:rsidR="00D910B0" w:rsidRPr="00D910B0">
        <w:t>angenehme und behagliche</w:t>
      </w:r>
      <w:r w:rsidR="00F2204F" w:rsidRPr="00D910B0">
        <w:t xml:space="preserve"> Atmosphäre. Dank der Unterstützung von Sponsoren konnte die Einrichtung neu und zweckmäßig angeschafft werden.</w:t>
      </w:r>
      <w:r w:rsidR="00A04F0D">
        <w:t xml:space="preserve"> </w:t>
      </w:r>
    </w:p>
    <w:p w:rsidR="00241C42" w:rsidRDefault="00241C42">
      <w:pPr>
        <w:rPr>
          <w:b/>
          <w:sz w:val="24"/>
          <w:szCs w:val="24"/>
        </w:rPr>
      </w:pPr>
    </w:p>
    <w:p w:rsidR="00241C42" w:rsidRDefault="00241C42">
      <w:pPr>
        <w:rPr>
          <w:b/>
          <w:sz w:val="24"/>
          <w:szCs w:val="24"/>
        </w:rPr>
      </w:pPr>
    </w:p>
    <w:p w:rsidR="00EA008A" w:rsidRPr="00DA7137" w:rsidRDefault="00EA008A">
      <w:pPr>
        <w:rPr>
          <w:b/>
          <w:sz w:val="24"/>
          <w:szCs w:val="24"/>
        </w:rPr>
      </w:pPr>
      <w:r w:rsidRPr="00DA7137">
        <w:rPr>
          <w:b/>
          <w:sz w:val="24"/>
          <w:szCs w:val="24"/>
        </w:rPr>
        <w:t>Das Tageszentrum in Zahlen</w:t>
      </w:r>
    </w:p>
    <w:p w:rsidR="008557BB" w:rsidRDefault="00065BF9" w:rsidP="00064373">
      <w:pPr>
        <w:rPr>
          <w:b/>
        </w:rPr>
      </w:pPr>
      <w:r w:rsidRPr="008557BB">
        <w:rPr>
          <w:i/>
          <w:noProof/>
          <w:lang w:eastAsia="de-DE"/>
        </w:rPr>
        <mc:AlternateContent>
          <mc:Choice Requires="wps">
            <w:drawing>
              <wp:anchor distT="0" distB="0" distL="114300" distR="114300" simplePos="0" relativeHeight="251660288" behindDoc="0" locked="0" layoutInCell="1" allowOverlap="1">
                <wp:simplePos x="0" y="0"/>
                <wp:positionH relativeFrom="column">
                  <wp:posOffset>-132715</wp:posOffset>
                </wp:positionH>
                <wp:positionV relativeFrom="paragraph">
                  <wp:posOffset>58310</wp:posOffset>
                </wp:positionV>
                <wp:extent cx="5581650" cy="3752850"/>
                <wp:effectExtent l="0" t="0" r="19050" b="19050"/>
                <wp:wrapNone/>
                <wp:docPr id="3" name="Rechteck 3"/>
                <wp:cNvGraphicFramePr/>
                <a:graphic xmlns:a="http://schemas.openxmlformats.org/drawingml/2006/main">
                  <a:graphicData uri="http://schemas.microsoft.com/office/word/2010/wordprocessingShape">
                    <wps:wsp>
                      <wps:cNvSpPr/>
                      <wps:spPr>
                        <a:xfrm>
                          <a:off x="0" y="0"/>
                          <a:ext cx="5581650" cy="375285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58AF3C" id="Rechteck 3" o:spid="_x0000_s1026" style="position:absolute;margin-left:-10.45pt;margin-top:4.6pt;width:439.5pt;height:29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" filled="f" strokecolor="#7f7f7f [1612]" strokeweight="1pt"/>
            </w:pict>
          </mc:Fallback>
        </mc:AlternateContent>
      </w:r>
    </w:p>
    <w:p w:rsidR="00064373" w:rsidRDefault="00064373" w:rsidP="00064373">
      <w:r w:rsidRPr="00064373">
        <w:rPr>
          <w:b/>
        </w:rPr>
        <w:t>Eröffnung</w:t>
      </w:r>
      <w:r>
        <w:tab/>
        <w:t>16. August 2012</w:t>
      </w:r>
    </w:p>
    <w:p w:rsidR="00064373" w:rsidRPr="00064373" w:rsidRDefault="00064373" w:rsidP="00064373">
      <w:pPr>
        <w:rPr>
          <w:b/>
        </w:rPr>
      </w:pPr>
      <w:r w:rsidRPr="00064373">
        <w:rPr>
          <w:b/>
          <w:noProof/>
          <w:lang w:eastAsia="de-DE"/>
        </w:rPr>
        <w:drawing>
          <wp:anchor distT="0" distB="0" distL="114300" distR="114300" simplePos="0" relativeHeight="251659264" behindDoc="0" locked="0" layoutInCell="1" allowOverlap="1" wp14:anchorId="6BB047DA" wp14:editId="64C17619">
            <wp:simplePos x="0" y="0"/>
            <wp:positionH relativeFrom="margin">
              <wp:posOffset>2767330</wp:posOffset>
            </wp:positionH>
            <wp:positionV relativeFrom="paragraph">
              <wp:posOffset>264795</wp:posOffset>
            </wp:positionV>
            <wp:extent cx="1962150" cy="1362075"/>
            <wp:effectExtent l="0" t="0" r="0" b="9525"/>
            <wp:wrapThrough wrapText="bothSides">
              <wp:wrapPolygon edited="0">
                <wp:start x="0" y="0"/>
                <wp:lineTo x="0" y="21449"/>
                <wp:lineTo x="21390" y="21449"/>
                <wp:lineTo x="21390" y="0"/>
                <wp:lineTo x="0" y="0"/>
              </wp:wrapPolygon>
            </wp:wrapThrough>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r w:rsidRPr="00064373">
        <w:rPr>
          <w:b/>
        </w:rPr>
        <w:t>Gästezahlen</w:t>
      </w:r>
    </w:p>
    <w:tbl>
      <w:tblPr>
        <w:tblStyle w:val="Tabellenraste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36"/>
        <w:gridCol w:w="1505"/>
        <w:gridCol w:w="1454"/>
      </w:tblGrid>
      <w:tr w:rsidR="00064373" w:rsidTr="00241C42">
        <w:trPr>
          <w:trHeight w:val="697"/>
        </w:trPr>
        <w:tc>
          <w:tcPr>
            <w:tcW w:w="936" w:type="dxa"/>
          </w:tcPr>
          <w:p w:rsidR="00064373" w:rsidRPr="00064373" w:rsidRDefault="00064373" w:rsidP="00585486">
            <w:pPr>
              <w:rPr>
                <w:sz w:val="20"/>
                <w:szCs w:val="20"/>
              </w:rPr>
            </w:pPr>
            <w:r w:rsidRPr="00064373">
              <w:rPr>
                <w:sz w:val="20"/>
                <w:szCs w:val="20"/>
              </w:rPr>
              <w:tab/>
            </w:r>
          </w:p>
        </w:tc>
        <w:tc>
          <w:tcPr>
            <w:tcW w:w="1505" w:type="dxa"/>
            <w:vAlign w:val="center"/>
          </w:tcPr>
          <w:p w:rsidR="00064373" w:rsidRPr="00064373" w:rsidRDefault="00064373" w:rsidP="00585486">
            <w:pPr>
              <w:rPr>
                <w:i/>
                <w:sz w:val="20"/>
                <w:szCs w:val="20"/>
              </w:rPr>
            </w:pPr>
            <w:r w:rsidRPr="00064373">
              <w:rPr>
                <w:i/>
                <w:sz w:val="20"/>
                <w:szCs w:val="20"/>
              </w:rPr>
              <w:t>Gesamtbesuche</w:t>
            </w:r>
          </w:p>
        </w:tc>
        <w:tc>
          <w:tcPr>
            <w:tcW w:w="1454" w:type="dxa"/>
            <w:vAlign w:val="center"/>
          </w:tcPr>
          <w:p w:rsidR="00064373" w:rsidRPr="00064373" w:rsidRDefault="00064373" w:rsidP="009D3350">
            <w:pPr>
              <w:jc w:val="center"/>
              <w:rPr>
                <w:i/>
                <w:sz w:val="20"/>
                <w:szCs w:val="20"/>
              </w:rPr>
            </w:pPr>
            <w:r w:rsidRPr="00064373">
              <w:rPr>
                <w:i/>
                <w:sz w:val="20"/>
                <w:szCs w:val="20"/>
              </w:rPr>
              <w:t>ausgegebene Essen</w:t>
            </w:r>
          </w:p>
        </w:tc>
      </w:tr>
      <w:tr w:rsidR="00064373" w:rsidTr="00241C42">
        <w:trPr>
          <w:trHeight w:val="300"/>
        </w:trPr>
        <w:tc>
          <w:tcPr>
            <w:tcW w:w="936" w:type="dxa"/>
          </w:tcPr>
          <w:p w:rsidR="00064373" w:rsidRPr="00064373" w:rsidRDefault="00064373" w:rsidP="00585486">
            <w:pPr>
              <w:rPr>
                <w:i/>
                <w:sz w:val="20"/>
                <w:szCs w:val="20"/>
              </w:rPr>
            </w:pPr>
            <w:r w:rsidRPr="00064373">
              <w:rPr>
                <w:i/>
                <w:sz w:val="20"/>
                <w:szCs w:val="20"/>
              </w:rPr>
              <w:t>2012</w:t>
            </w:r>
          </w:p>
        </w:tc>
        <w:tc>
          <w:tcPr>
            <w:tcW w:w="1505" w:type="dxa"/>
          </w:tcPr>
          <w:p w:rsidR="00064373" w:rsidRPr="00064373" w:rsidRDefault="00064373" w:rsidP="00585486">
            <w:pPr>
              <w:jc w:val="center"/>
              <w:rPr>
                <w:i/>
                <w:sz w:val="20"/>
                <w:szCs w:val="20"/>
              </w:rPr>
            </w:pPr>
            <w:r w:rsidRPr="00064373">
              <w:rPr>
                <w:i/>
                <w:sz w:val="20"/>
                <w:szCs w:val="20"/>
              </w:rPr>
              <w:t>3.211</w:t>
            </w:r>
          </w:p>
        </w:tc>
        <w:tc>
          <w:tcPr>
            <w:tcW w:w="1454" w:type="dxa"/>
          </w:tcPr>
          <w:p w:rsidR="00064373" w:rsidRPr="00064373" w:rsidRDefault="00064373" w:rsidP="00585486">
            <w:pPr>
              <w:jc w:val="center"/>
              <w:rPr>
                <w:i/>
                <w:sz w:val="20"/>
                <w:szCs w:val="20"/>
              </w:rPr>
            </w:pPr>
            <w:r w:rsidRPr="00064373">
              <w:rPr>
                <w:i/>
                <w:sz w:val="20"/>
                <w:szCs w:val="20"/>
              </w:rPr>
              <w:t>3.817</w:t>
            </w:r>
          </w:p>
        </w:tc>
      </w:tr>
      <w:tr w:rsidR="00064373" w:rsidTr="00241C42">
        <w:trPr>
          <w:trHeight w:val="276"/>
        </w:trPr>
        <w:tc>
          <w:tcPr>
            <w:tcW w:w="936" w:type="dxa"/>
          </w:tcPr>
          <w:p w:rsidR="00064373" w:rsidRPr="00064373" w:rsidRDefault="00064373" w:rsidP="00585486">
            <w:pPr>
              <w:rPr>
                <w:i/>
                <w:sz w:val="20"/>
                <w:szCs w:val="20"/>
              </w:rPr>
            </w:pPr>
            <w:r w:rsidRPr="00064373">
              <w:rPr>
                <w:i/>
                <w:sz w:val="20"/>
                <w:szCs w:val="20"/>
              </w:rPr>
              <w:t>2013</w:t>
            </w:r>
          </w:p>
        </w:tc>
        <w:tc>
          <w:tcPr>
            <w:tcW w:w="1505" w:type="dxa"/>
          </w:tcPr>
          <w:p w:rsidR="00064373" w:rsidRPr="00064373" w:rsidRDefault="00064373" w:rsidP="00585486">
            <w:pPr>
              <w:jc w:val="center"/>
              <w:rPr>
                <w:i/>
                <w:sz w:val="20"/>
                <w:szCs w:val="20"/>
              </w:rPr>
            </w:pPr>
            <w:r w:rsidRPr="00064373">
              <w:rPr>
                <w:i/>
                <w:sz w:val="20"/>
                <w:szCs w:val="20"/>
              </w:rPr>
              <w:t>13.890</w:t>
            </w:r>
          </w:p>
        </w:tc>
        <w:tc>
          <w:tcPr>
            <w:tcW w:w="1454" w:type="dxa"/>
          </w:tcPr>
          <w:p w:rsidR="00064373" w:rsidRPr="00064373" w:rsidRDefault="00064373" w:rsidP="00585486">
            <w:pPr>
              <w:jc w:val="center"/>
              <w:rPr>
                <w:i/>
                <w:sz w:val="20"/>
                <w:szCs w:val="20"/>
              </w:rPr>
            </w:pPr>
            <w:r w:rsidRPr="00064373">
              <w:rPr>
                <w:i/>
                <w:sz w:val="20"/>
                <w:szCs w:val="20"/>
              </w:rPr>
              <w:t>8.530</w:t>
            </w:r>
          </w:p>
        </w:tc>
      </w:tr>
      <w:tr w:rsidR="00064373" w:rsidTr="00241C42">
        <w:trPr>
          <w:trHeight w:val="280"/>
        </w:trPr>
        <w:tc>
          <w:tcPr>
            <w:tcW w:w="936" w:type="dxa"/>
          </w:tcPr>
          <w:p w:rsidR="00064373" w:rsidRPr="00064373" w:rsidRDefault="00064373" w:rsidP="00585486">
            <w:pPr>
              <w:rPr>
                <w:i/>
                <w:sz w:val="20"/>
                <w:szCs w:val="20"/>
              </w:rPr>
            </w:pPr>
            <w:r w:rsidRPr="00064373">
              <w:rPr>
                <w:i/>
                <w:sz w:val="20"/>
                <w:szCs w:val="20"/>
              </w:rPr>
              <w:t>2014</w:t>
            </w:r>
          </w:p>
        </w:tc>
        <w:tc>
          <w:tcPr>
            <w:tcW w:w="1505" w:type="dxa"/>
          </w:tcPr>
          <w:p w:rsidR="00064373" w:rsidRPr="00064373" w:rsidRDefault="00064373" w:rsidP="00585486">
            <w:pPr>
              <w:jc w:val="center"/>
              <w:rPr>
                <w:i/>
                <w:sz w:val="20"/>
                <w:szCs w:val="20"/>
              </w:rPr>
            </w:pPr>
            <w:r w:rsidRPr="00064373">
              <w:rPr>
                <w:i/>
                <w:sz w:val="20"/>
                <w:szCs w:val="20"/>
              </w:rPr>
              <w:t>15.976</w:t>
            </w:r>
          </w:p>
        </w:tc>
        <w:tc>
          <w:tcPr>
            <w:tcW w:w="1454" w:type="dxa"/>
          </w:tcPr>
          <w:p w:rsidR="00064373" w:rsidRPr="00064373" w:rsidRDefault="00064373" w:rsidP="00585486">
            <w:pPr>
              <w:jc w:val="center"/>
              <w:rPr>
                <w:i/>
                <w:sz w:val="20"/>
                <w:szCs w:val="20"/>
              </w:rPr>
            </w:pPr>
            <w:r w:rsidRPr="00064373">
              <w:rPr>
                <w:i/>
                <w:sz w:val="20"/>
                <w:szCs w:val="20"/>
              </w:rPr>
              <w:t>8.882</w:t>
            </w:r>
          </w:p>
        </w:tc>
      </w:tr>
      <w:tr w:rsidR="00064373" w:rsidTr="00241C42">
        <w:trPr>
          <w:trHeight w:val="298"/>
        </w:trPr>
        <w:tc>
          <w:tcPr>
            <w:tcW w:w="936" w:type="dxa"/>
          </w:tcPr>
          <w:p w:rsidR="00064373" w:rsidRPr="00064373" w:rsidRDefault="00064373" w:rsidP="00585486">
            <w:pPr>
              <w:rPr>
                <w:i/>
                <w:sz w:val="20"/>
                <w:szCs w:val="20"/>
              </w:rPr>
            </w:pPr>
            <w:r w:rsidRPr="00064373">
              <w:rPr>
                <w:i/>
                <w:sz w:val="20"/>
                <w:szCs w:val="20"/>
              </w:rPr>
              <w:t>2015</w:t>
            </w:r>
          </w:p>
        </w:tc>
        <w:tc>
          <w:tcPr>
            <w:tcW w:w="1505" w:type="dxa"/>
          </w:tcPr>
          <w:p w:rsidR="00064373" w:rsidRPr="00064373" w:rsidRDefault="00064373" w:rsidP="00585486">
            <w:pPr>
              <w:jc w:val="center"/>
              <w:rPr>
                <w:i/>
                <w:sz w:val="20"/>
                <w:szCs w:val="20"/>
              </w:rPr>
            </w:pPr>
            <w:r w:rsidRPr="00064373">
              <w:rPr>
                <w:i/>
                <w:sz w:val="20"/>
                <w:szCs w:val="20"/>
              </w:rPr>
              <w:t>15.763</w:t>
            </w:r>
          </w:p>
        </w:tc>
        <w:tc>
          <w:tcPr>
            <w:tcW w:w="1454" w:type="dxa"/>
          </w:tcPr>
          <w:p w:rsidR="00064373" w:rsidRPr="00064373" w:rsidRDefault="00064373" w:rsidP="00585486">
            <w:pPr>
              <w:jc w:val="center"/>
              <w:rPr>
                <w:i/>
                <w:sz w:val="20"/>
                <w:szCs w:val="20"/>
              </w:rPr>
            </w:pPr>
            <w:r w:rsidRPr="00064373">
              <w:rPr>
                <w:i/>
                <w:sz w:val="20"/>
                <w:szCs w:val="20"/>
              </w:rPr>
              <w:t>8.312</w:t>
            </w:r>
          </w:p>
        </w:tc>
      </w:tr>
      <w:tr w:rsidR="00064373" w:rsidTr="00241C42">
        <w:trPr>
          <w:trHeight w:val="80"/>
        </w:trPr>
        <w:tc>
          <w:tcPr>
            <w:tcW w:w="936" w:type="dxa"/>
          </w:tcPr>
          <w:p w:rsidR="00064373" w:rsidRPr="00064373" w:rsidRDefault="00064373" w:rsidP="00585486">
            <w:pPr>
              <w:rPr>
                <w:i/>
                <w:sz w:val="20"/>
                <w:szCs w:val="20"/>
              </w:rPr>
            </w:pPr>
            <w:r w:rsidRPr="00064373">
              <w:rPr>
                <w:i/>
                <w:sz w:val="20"/>
                <w:szCs w:val="20"/>
              </w:rPr>
              <w:t>201</w:t>
            </w:r>
            <w:r>
              <w:rPr>
                <w:i/>
                <w:sz w:val="20"/>
                <w:szCs w:val="20"/>
              </w:rPr>
              <w:t>6</w:t>
            </w:r>
          </w:p>
        </w:tc>
        <w:tc>
          <w:tcPr>
            <w:tcW w:w="1505" w:type="dxa"/>
          </w:tcPr>
          <w:p w:rsidR="00064373" w:rsidRPr="00064373" w:rsidRDefault="00064373" w:rsidP="00585486">
            <w:pPr>
              <w:jc w:val="center"/>
              <w:rPr>
                <w:i/>
                <w:sz w:val="20"/>
                <w:szCs w:val="20"/>
              </w:rPr>
            </w:pPr>
            <w:r w:rsidRPr="00064373">
              <w:rPr>
                <w:i/>
                <w:sz w:val="20"/>
                <w:szCs w:val="20"/>
              </w:rPr>
              <w:t>16.034</w:t>
            </w:r>
          </w:p>
        </w:tc>
        <w:tc>
          <w:tcPr>
            <w:tcW w:w="1454" w:type="dxa"/>
          </w:tcPr>
          <w:p w:rsidR="00064373" w:rsidRPr="00064373" w:rsidRDefault="00064373" w:rsidP="00585486">
            <w:pPr>
              <w:jc w:val="center"/>
              <w:rPr>
                <w:i/>
                <w:sz w:val="20"/>
                <w:szCs w:val="20"/>
              </w:rPr>
            </w:pPr>
            <w:r w:rsidRPr="00064373">
              <w:rPr>
                <w:i/>
                <w:sz w:val="20"/>
                <w:szCs w:val="20"/>
              </w:rPr>
              <w:t>7.830</w:t>
            </w:r>
          </w:p>
        </w:tc>
      </w:tr>
    </w:tbl>
    <w:p w:rsidR="00241C42" w:rsidRPr="008A25F0" w:rsidRDefault="00241C42" w:rsidP="00241C42">
      <w:pPr>
        <w:rPr>
          <w:b/>
          <w:sz w:val="24"/>
          <w:szCs w:val="24"/>
        </w:rPr>
      </w:pPr>
      <w:proofErr w:type="spellStart"/>
      <w:r w:rsidRPr="008A25F0">
        <w:rPr>
          <w:b/>
          <w:sz w:val="24"/>
          <w:szCs w:val="24"/>
        </w:rPr>
        <w:lastRenderedPageBreak/>
        <w:t>Social</w:t>
      </w:r>
      <w:proofErr w:type="spellEnd"/>
      <w:r w:rsidRPr="008A25F0">
        <w:rPr>
          <w:b/>
          <w:sz w:val="24"/>
          <w:szCs w:val="24"/>
        </w:rPr>
        <w:t xml:space="preserve"> Cooking</w:t>
      </w:r>
      <w:r>
        <w:rPr>
          <w:b/>
          <w:sz w:val="24"/>
          <w:szCs w:val="24"/>
        </w:rPr>
        <w:t xml:space="preserve"> – gemeinsam kochen für Obdachlose</w:t>
      </w:r>
    </w:p>
    <w:p w:rsidR="00241C42" w:rsidRDefault="00241C42" w:rsidP="00241C42">
      <w:r>
        <w:t xml:space="preserve">Bestens etabliert hat sich das </w:t>
      </w:r>
      <w:proofErr w:type="spellStart"/>
      <w:r>
        <w:t>Social</w:t>
      </w:r>
      <w:proofErr w:type="spellEnd"/>
      <w:r>
        <w:t xml:space="preserve"> Cooking Projekt, das im August 2013 startete. </w:t>
      </w:r>
    </w:p>
    <w:p w:rsidR="00241C42" w:rsidRDefault="00241C42" w:rsidP="00241C42">
      <w:proofErr w:type="spellStart"/>
      <w:r>
        <w:t>Social</w:t>
      </w:r>
      <w:proofErr w:type="spellEnd"/>
      <w:r>
        <w:t xml:space="preserve"> Cooking richtet sich an Unternehmen, Vereine, Jugendgruppen oder Freundesrunden, die für sozial schwächere Menschen ein warmes Mittagessen kochen möchten. Dazu sind nur wenige Zutaten notwendig: ein paar Stunden Zeit, ein kleines </w:t>
      </w:r>
      <w:proofErr w:type="spellStart"/>
      <w:r>
        <w:t>Kochteam</w:t>
      </w:r>
      <w:proofErr w:type="spellEnd"/>
      <w:r>
        <w:t xml:space="preserve"> sowie eine </w:t>
      </w:r>
      <w:proofErr w:type="spellStart"/>
      <w:r>
        <w:t>Kochidee</w:t>
      </w:r>
      <w:proofErr w:type="spellEnd"/>
      <w:r>
        <w:t xml:space="preserve">, Lebensmittel für etwa 50 Portionen und </w:t>
      </w:r>
      <w:r w:rsidRPr="0087087F">
        <w:t>vor allem Freude daran mit selbstgekochtem Essen zu helfen.</w:t>
      </w:r>
    </w:p>
    <w:tbl>
      <w:tblPr>
        <w:tblStyle w:val="Tabellenraster"/>
        <w:tblpPr w:leftFromText="141" w:rightFromText="141" w:vertAnchor="text" w:horzAnchor="page" w:tblpX="6451" w:tblpY="-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30"/>
        <w:gridCol w:w="1213"/>
      </w:tblGrid>
      <w:tr w:rsidR="00241C42" w:rsidTr="00241C42">
        <w:trPr>
          <w:trHeight w:val="296"/>
        </w:trPr>
        <w:tc>
          <w:tcPr>
            <w:tcW w:w="1030" w:type="dxa"/>
          </w:tcPr>
          <w:p w:rsidR="00241C42" w:rsidRPr="00064373" w:rsidRDefault="00241C42" w:rsidP="00241C42">
            <w:pPr>
              <w:rPr>
                <w:b/>
                <w:sz w:val="20"/>
                <w:szCs w:val="20"/>
              </w:rPr>
            </w:pPr>
            <w:r w:rsidRPr="00064373">
              <w:rPr>
                <w:i/>
                <w:sz w:val="20"/>
                <w:szCs w:val="20"/>
              </w:rPr>
              <w:t>2013</w:t>
            </w:r>
          </w:p>
        </w:tc>
        <w:tc>
          <w:tcPr>
            <w:tcW w:w="1213" w:type="dxa"/>
          </w:tcPr>
          <w:p w:rsidR="00241C42" w:rsidRPr="00064373" w:rsidRDefault="00241C42" w:rsidP="00241C42">
            <w:pPr>
              <w:rPr>
                <w:b/>
                <w:sz w:val="20"/>
                <w:szCs w:val="20"/>
              </w:rPr>
            </w:pPr>
            <w:r w:rsidRPr="00064373">
              <w:rPr>
                <w:i/>
                <w:sz w:val="20"/>
                <w:szCs w:val="20"/>
              </w:rPr>
              <w:t>5</w:t>
            </w:r>
          </w:p>
        </w:tc>
      </w:tr>
      <w:tr w:rsidR="00241C42" w:rsidTr="00241C42">
        <w:trPr>
          <w:trHeight w:val="296"/>
        </w:trPr>
        <w:tc>
          <w:tcPr>
            <w:tcW w:w="1030" w:type="dxa"/>
          </w:tcPr>
          <w:p w:rsidR="00241C42" w:rsidRPr="00064373" w:rsidRDefault="00241C42" w:rsidP="00241C42">
            <w:pPr>
              <w:rPr>
                <w:b/>
                <w:sz w:val="20"/>
                <w:szCs w:val="20"/>
              </w:rPr>
            </w:pPr>
            <w:r w:rsidRPr="00064373">
              <w:rPr>
                <w:i/>
                <w:sz w:val="20"/>
                <w:szCs w:val="20"/>
              </w:rPr>
              <w:t>2014</w:t>
            </w:r>
          </w:p>
        </w:tc>
        <w:tc>
          <w:tcPr>
            <w:tcW w:w="1213" w:type="dxa"/>
          </w:tcPr>
          <w:p w:rsidR="00241C42" w:rsidRPr="00064373" w:rsidRDefault="00241C42" w:rsidP="00241C42">
            <w:pPr>
              <w:rPr>
                <w:b/>
                <w:sz w:val="20"/>
                <w:szCs w:val="20"/>
              </w:rPr>
            </w:pPr>
            <w:r w:rsidRPr="00064373">
              <w:rPr>
                <w:i/>
                <w:sz w:val="20"/>
                <w:szCs w:val="20"/>
              </w:rPr>
              <w:t>17</w:t>
            </w:r>
          </w:p>
        </w:tc>
      </w:tr>
      <w:tr w:rsidR="00241C42" w:rsidTr="00241C42">
        <w:trPr>
          <w:trHeight w:val="296"/>
        </w:trPr>
        <w:tc>
          <w:tcPr>
            <w:tcW w:w="1030" w:type="dxa"/>
          </w:tcPr>
          <w:p w:rsidR="00241C42" w:rsidRPr="00064373" w:rsidRDefault="00241C42" w:rsidP="00241C42">
            <w:pPr>
              <w:rPr>
                <w:b/>
                <w:sz w:val="20"/>
                <w:szCs w:val="20"/>
              </w:rPr>
            </w:pPr>
            <w:r w:rsidRPr="00064373">
              <w:rPr>
                <w:i/>
                <w:sz w:val="20"/>
                <w:szCs w:val="20"/>
              </w:rPr>
              <w:t>2015</w:t>
            </w:r>
          </w:p>
        </w:tc>
        <w:tc>
          <w:tcPr>
            <w:tcW w:w="1213" w:type="dxa"/>
          </w:tcPr>
          <w:p w:rsidR="00241C42" w:rsidRPr="00064373" w:rsidRDefault="00241C42" w:rsidP="00241C42">
            <w:pPr>
              <w:rPr>
                <w:b/>
                <w:sz w:val="20"/>
                <w:szCs w:val="20"/>
              </w:rPr>
            </w:pPr>
            <w:r w:rsidRPr="00064373">
              <w:rPr>
                <w:i/>
                <w:sz w:val="20"/>
                <w:szCs w:val="20"/>
              </w:rPr>
              <w:t>16</w:t>
            </w:r>
          </w:p>
        </w:tc>
      </w:tr>
      <w:tr w:rsidR="00241C42" w:rsidTr="00241C42">
        <w:trPr>
          <w:trHeight w:val="296"/>
        </w:trPr>
        <w:tc>
          <w:tcPr>
            <w:tcW w:w="1030" w:type="dxa"/>
          </w:tcPr>
          <w:p w:rsidR="00241C42" w:rsidRPr="00064373" w:rsidRDefault="00241C42" w:rsidP="00241C42">
            <w:pPr>
              <w:rPr>
                <w:b/>
                <w:sz w:val="20"/>
                <w:szCs w:val="20"/>
              </w:rPr>
            </w:pPr>
            <w:r w:rsidRPr="00064373">
              <w:rPr>
                <w:i/>
                <w:sz w:val="20"/>
                <w:szCs w:val="20"/>
              </w:rPr>
              <w:t>2016</w:t>
            </w:r>
          </w:p>
        </w:tc>
        <w:tc>
          <w:tcPr>
            <w:tcW w:w="1213" w:type="dxa"/>
          </w:tcPr>
          <w:p w:rsidR="00241C42" w:rsidRPr="00064373" w:rsidRDefault="00241C42" w:rsidP="00241C42">
            <w:pPr>
              <w:rPr>
                <w:b/>
                <w:sz w:val="20"/>
                <w:szCs w:val="20"/>
              </w:rPr>
            </w:pPr>
            <w:r w:rsidRPr="00064373">
              <w:rPr>
                <w:i/>
                <w:sz w:val="20"/>
                <w:szCs w:val="20"/>
              </w:rPr>
              <w:t>19</w:t>
            </w:r>
          </w:p>
        </w:tc>
      </w:tr>
    </w:tbl>
    <w:p w:rsidR="00064373" w:rsidRDefault="00064373" w:rsidP="00064373">
      <w:pPr>
        <w:rPr>
          <w:b/>
          <w:sz w:val="28"/>
          <w:szCs w:val="28"/>
        </w:rPr>
      </w:pPr>
    </w:p>
    <w:p w:rsidR="00064373" w:rsidRPr="00064373" w:rsidRDefault="00064373" w:rsidP="00064373">
      <w:pPr>
        <w:rPr>
          <w:b/>
        </w:rPr>
      </w:pPr>
      <w:proofErr w:type="spellStart"/>
      <w:r w:rsidRPr="00064373">
        <w:rPr>
          <w:b/>
        </w:rPr>
        <w:t>Social</w:t>
      </w:r>
      <w:proofErr w:type="spellEnd"/>
      <w:r w:rsidRPr="00064373">
        <w:rPr>
          <w:b/>
        </w:rPr>
        <w:t xml:space="preserve"> Cooking</w:t>
      </w:r>
    </w:p>
    <w:p w:rsidR="008A25F0" w:rsidRPr="00241C42" w:rsidRDefault="00064373">
      <w:pPr>
        <w:rPr>
          <w:i/>
        </w:rPr>
      </w:pPr>
      <w:r w:rsidRPr="00064373">
        <w:rPr>
          <w:b/>
          <w:sz w:val="20"/>
          <w:szCs w:val="20"/>
        </w:rPr>
        <w:t>Start</w:t>
      </w:r>
      <w:r w:rsidRPr="00064373">
        <w:rPr>
          <w:sz w:val="20"/>
          <w:szCs w:val="20"/>
        </w:rPr>
        <w:t xml:space="preserve"> </w:t>
      </w:r>
      <w:r w:rsidRPr="00064373">
        <w:rPr>
          <w:sz w:val="20"/>
          <w:szCs w:val="20"/>
        </w:rPr>
        <w:tab/>
        <w:t>August 2013</w:t>
      </w:r>
      <w:r w:rsidRPr="00064373">
        <w:rPr>
          <w:sz w:val="20"/>
          <w:szCs w:val="20"/>
        </w:rPr>
        <w:tab/>
        <w:t xml:space="preserve">        </w:t>
      </w:r>
      <w:proofErr w:type="spellStart"/>
      <w:r w:rsidRPr="00064373">
        <w:rPr>
          <w:b/>
          <w:sz w:val="20"/>
          <w:szCs w:val="20"/>
        </w:rPr>
        <w:t>Social</w:t>
      </w:r>
      <w:proofErr w:type="spellEnd"/>
      <w:r w:rsidRPr="00064373">
        <w:rPr>
          <w:b/>
          <w:sz w:val="20"/>
          <w:szCs w:val="20"/>
        </w:rPr>
        <w:t xml:space="preserve"> Cooking Gruppen</w:t>
      </w:r>
      <w:r w:rsidRPr="00064373">
        <w:rPr>
          <w:sz w:val="20"/>
          <w:szCs w:val="20"/>
        </w:rPr>
        <w:tab/>
      </w:r>
      <w:r>
        <w:tab/>
      </w:r>
      <w:r w:rsidRPr="00DE4CE8">
        <w:rPr>
          <w:i/>
        </w:rPr>
        <w:tab/>
      </w:r>
      <w:r>
        <w:rPr>
          <w:i/>
        </w:rPr>
        <w:tab/>
      </w:r>
      <w:r w:rsidRPr="00DE4CE8">
        <w:rPr>
          <w:i/>
        </w:rPr>
        <w:tab/>
      </w:r>
      <w:r w:rsidRPr="00DE4CE8">
        <w:rPr>
          <w:i/>
        </w:rPr>
        <w:tab/>
      </w:r>
      <w:r>
        <w:rPr>
          <w:i/>
        </w:rPr>
        <w:tab/>
      </w:r>
      <w:r>
        <w:rPr>
          <w:i/>
        </w:rPr>
        <w:tab/>
      </w:r>
    </w:p>
    <w:p w:rsidR="001A34C5" w:rsidRPr="00241C42" w:rsidRDefault="00EA008A">
      <w:pPr>
        <w:rPr>
          <w:b/>
          <w:sz w:val="24"/>
          <w:szCs w:val="24"/>
        </w:rPr>
      </w:pPr>
      <w:r w:rsidRPr="00DA7137">
        <w:rPr>
          <w:b/>
          <w:sz w:val="24"/>
          <w:szCs w:val="24"/>
        </w:rPr>
        <w:t>Die Feierlichkeiten</w:t>
      </w:r>
    </w:p>
    <w:p w:rsidR="001A34C5" w:rsidRDefault="00241C42">
      <w:r>
        <w:t xml:space="preserve">Die Gäste des Tageszentrums wurden </w:t>
      </w:r>
      <w:r w:rsidR="00EA008A">
        <w:t xml:space="preserve">Ende </w:t>
      </w:r>
      <w:proofErr w:type="gramStart"/>
      <w:r w:rsidR="00EA008A">
        <w:t xml:space="preserve">Juni </w:t>
      </w:r>
      <w:r w:rsidR="001A34C5">
        <w:t xml:space="preserve"> zum</w:t>
      </w:r>
      <w:proofErr w:type="gramEnd"/>
      <w:r w:rsidR="00EA008A">
        <w:t xml:space="preserve"> Jubiläumsausflug </w:t>
      </w:r>
      <w:r w:rsidR="001A34C5">
        <w:t>auf den Grünberg und an den Traunsee inklusive einer Schifffahrt.</w:t>
      </w:r>
      <w:r w:rsidR="009340E2">
        <w:t xml:space="preserve"> </w:t>
      </w:r>
      <w:r>
        <w:t>Der Ausflug war ein besonderes Highlight für viele Besucher des Tageszentrums.</w:t>
      </w:r>
    </w:p>
    <w:p w:rsidR="001A34C5" w:rsidRPr="00F138E1" w:rsidRDefault="00241C42">
      <w:r>
        <w:t xml:space="preserve">Am 6. September fand </w:t>
      </w:r>
      <w:r w:rsidR="009340E2" w:rsidRPr="00F138E1">
        <w:t>d</w:t>
      </w:r>
      <w:r w:rsidR="001A34C5" w:rsidRPr="00F138E1">
        <w:t xml:space="preserve">ie große Jubiläumsfeier für </w:t>
      </w:r>
      <w:r w:rsidR="000D4154" w:rsidRPr="00F138E1">
        <w:t>die</w:t>
      </w:r>
      <w:r w:rsidR="001A34C5" w:rsidRPr="00F138E1">
        <w:t xml:space="preserve"> Gäste</w:t>
      </w:r>
      <w:r w:rsidR="000D4154" w:rsidRPr="00F138E1">
        <w:t xml:space="preserve"> des Tageszentrums</w:t>
      </w:r>
      <w:r>
        <w:t xml:space="preserve"> statt.</w:t>
      </w:r>
      <w:r w:rsidR="009340E2" w:rsidRPr="00F138E1">
        <w:t xml:space="preserve"> </w:t>
      </w:r>
      <w:r w:rsidR="00FA12DB" w:rsidRPr="00F138E1">
        <w:t>Grill-Vize-Weltmeister</w:t>
      </w:r>
      <w:r w:rsidR="009340E2" w:rsidRPr="00F138E1">
        <w:t xml:space="preserve"> </w:t>
      </w:r>
      <w:r>
        <w:t xml:space="preserve">Franz </w:t>
      </w:r>
      <w:proofErr w:type="spellStart"/>
      <w:r>
        <w:t>Kupetzius</w:t>
      </w:r>
      <w:proofErr w:type="spellEnd"/>
      <w:r>
        <w:t xml:space="preserve"> hat erneut</w:t>
      </w:r>
      <w:r w:rsidR="001A34C5" w:rsidRPr="00F138E1">
        <w:t xml:space="preserve"> bereit erkl</w:t>
      </w:r>
      <w:r w:rsidR="00DA7137" w:rsidRPr="00F138E1">
        <w:t xml:space="preserve">ärt ein </w:t>
      </w:r>
      <w:r w:rsidR="00FA12DB" w:rsidRPr="00F138E1">
        <w:t xml:space="preserve">sein köstliches, reichhaltiges </w:t>
      </w:r>
      <w:proofErr w:type="spellStart"/>
      <w:r w:rsidR="00FA12DB" w:rsidRPr="00F138E1">
        <w:t>Barbeque</w:t>
      </w:r>
      <w:proofErr w:type="spellEnd"/>
      <w:r w:rsidR="00FA12DB" w:rsidRPr="00F138E1">
        <w:t xml:space="preserve"> zur Mittagszeit für die Gäste aufzutischen.</w:t>
      </w:r>
      <w:r w:rsidR="00DA7137" w:rsidRPr="00F138E1">
        <w:t xml:space="preserve"> </w:t>
      </w:r>
      <w:r>
        <w:t>Musik, gutes Essen und eine Tombola rundeten die Feierlichkeit ab, rund 70 Gäste freuten sich über die Einladung.</w:t>
      </w:r>
    </w:p>
    <w:p w:rsidR="00FD391E" w:rsidRPr="00F138E1" w:rsidRDefault="00FA12DB">
      <w:pPr>
        <w:rPr>
          <w:b/>
          <w:sz w:val="24"/>
          <w:szCs w:val="24"/>
        </w:rPr>
      </w:pPr>
      <w:r w:rsidRPr="00F138E1">
        <w:rPr>
          <w:b/>
          <w:sz w:val="24"/>
          <w:szCs w:val="24"/>
        </w:rPr>
        <w:t>Wir freuen uns auch weiterhin über Ihre Unterstützung</w:t>
      </w:r>
    </w:p>
    <w:p w:rsidR="005149CD" w:rsidRPr="005149CD" w:rsidRDefault="00FA12DB" w:rsidP="005149CD">
      <w:pPr>
        <w:pBdr>
          <w:bottom w:val="single" w:sz="12" w:space="1" w:color="auto"/>
        </w:pBdr>
      </w:pPr>
      <w:r w:rsidRPr="0027672E">
        <w:t>Damit die Hilfe des Sozialen Wohnservice Wels für wohnungslose Menschen auch weiterhin sichergestellt ist, ist laufende Unterstützung notwendig. Es gibt viele Möglichkeiten das zu tun, sei es mit finanzieller Unterstützung, Sachspenden oder einem der Projekte „</w:t>
      </w:r>
      <w:proofErr w:type="spellStart"/>
      <w:r w:rsidRPr="0027672E">
        <w:t>Social</w:t>
      </w:r>
      <w:proofErr w:type="spellEnd"/>
      <w:r w:rsidRPr="0027672E">
        <w:t>-Cooking“ oder „</w:t>
      </w:r>
      <w:proofErr w:type="spellStart"/>
      <w:r w:rsidRPr="0027672E">
        <w:t>Social</w:t>
      </w:r>
      <w:proofErr w:type="spellEnd"/>
      <w:r w:rsidRPr="0027672E">
        <w:t xml:space="preserve">-Shopping“. Dazu gibt es viele Informationen auf der Homepage </w:t>
      </w:r>
      <w:hyperlink r:id="rId6" w:history="1">
        <w:r w:rsidRPr="0027672E">
          <w:rPr>
            <w:rStyle w:val="Hyperlink"/>
            <w:color w:val="auto"/>
          </w:rPr>
          <w:t>www.sws-wels.at</w:t>
        </w:r>
      </w:hyperlink>
      <w:r w:rsidRPr="0027672E">
        <w:t>. Das SWS-Team freut sich über Ihre Unterstützung!</w:t>
      </w:r>
    </w:p>
    <w:p w:rsidR="005149CD" w:rsidRDefault="005149CD" w:rsidP="00241C42">
      <w:pPr>
        <w:spacing w:before="100" w:beforeAutospacing="1" w:after="100" w:afterAutospacing="1" w:line="360" w:lineRule="auto"/>
        <w:outlineLvl w:val="2"/>
        <w:rPr>
          <w:rFonts w:eastAsia="Times New Roman" w:cstheme="minorHAnsi"/>
          <w:b/>
          <w:bCs/>
          <w:lang w:eastAsia="de-DE"/>
        </w:rPr>
      </w:pPr>
    </w:p>
    <w:p w:rsidR="00241C42" w:rsidRPr="00241C42" w:rsidRDefault="00241C42" w:rsidP="00241C42">
      <w:pPr>
        <w:spacing w:before="100" w:beforeAutospacing="1" w:after="100" w:afterAutospacing="1" w:line="360" w:lineRule="auto"/>
        <w:outlineLvl w:val="2"/>
        <w:rPr>
          <w:rFonts w:eastAsia="Times New Roman" w:cstheme="minorHAnsi"/>
          <w:b/>
          <w:bCs/>
          <w:lang w:eastAsia="de-DE"/>
        </w:rPr>
      </w:pPr>
      <w:r w:rsidRPr="00241C42">
        <w:rPr>
          <w:rFonts w:eastAsia="Times New Roman" w:cstheme="minorHAnsi"/>
          <w:b/>
          <w:bCs/>
          <w:lang w:eastAsia="de-DE"/>
        </w:rPr>
        <w:t>Soziales Wohnservice Wels - Ein Zuhause für Menschen in Not</w:t>
      </w:r>
    </w:p>
    <w:p w:rsidR="00241C42" w:rsidRPr="00241C42" w:rsidRDefault="00241C42" w:rsidP="005149CD">
      <w:pPr>
        <w:pStyle w:val="KeinLeerraum"/>
        <w:rPr>
          <w:lang w:eastAsia="de-DE"/>
        </w:rPr>
      </w:pPr>
      <w:r w:rsidRPr="00241C42">
        <w:rPr>
          <w:lang w:eastAsia="de-DE"/>
        </w:rPr>
        <w:t>Wohnungslosigkeit kann leider jeden treffen, es passiert schneller, als man glaubt. Der Verein „Soziales Wohnservice Wels“ wurde 1989 gegründet und betreut an 365 Tagen wohnungslose und von Wohnungslosigkeit bedrohte Familien, junge Erwachsene, Frauen und Männer aus den vier Bezirken Wels-Stadt, Wels-Land, Grieskirchen und Eferding.</w:t>
      </w:r>
      <w:r w:rsidRPr="00241C42">
        <w:rPr>
          <w:lang w:eastAsia="de-DE"/>
        </w:rPr>
        <w:br/>
      </w:r>
      <w:r w:rsidRPr="00241C42">
        <w:rPr>
          <w:lang w:eastAsia="de-DE"/>
        </w:rPr>
        <w:br/>
        <w:t>SWS Angebote: Tageszentrum, Notschlafstelle für Frauen und Männer, Wohnheim für Frauen und Männer, Frauen-Wohngemeinschaft, Übergangswohnungen in Wels.</w:t>
      </w:r>
    </w:p>
    <w:p w:rsidR="00241C42" w:rsidRPr="00241C42" w:rsidRDefault="00241C42" w:rsidP="005149CD">
      <w:pPr>
        <w:pStyle w:val="KeinLeerraum"/>
        <w:rPr>
          <w:lang w:eastAsia="de-DE"/>
        </w:rPr>
      </w:pPr>
      <w:r w:rsidRPr="00241C42">
        <w:rPr>
          <w:lang w:eastAsia="de-DE"/>
        </w:rPr>
        <w:t>Vorstandsvorsitzender: Mag. Wolf Dorner</w:t>
      </w:r>
      <w:r w:rsidRPr="00241C42">
        <w:rPr>
          <w:lang w:eastAsia="de-DE"/>
        </w:rPr>
        <w:br/>
        <w:t>Geschäftsführerin: Petra Wimmer</w:t>
      </w:r>
      <w:r w:rsidRPr="00241C42">
        <w:rPr>
          <w:lang w:eastAsia="de-DE"/>
        </w:rPr>
        <w:br/>
        <w:t xml:space="preserve">Anzahl MitarbeiterInnen: </w:t>
      </w:r>
      <w:proofErr w:type="gramStart"/>
      <w:r w:rsidRPr="00F1541C">
        <w:rPr>
          <w:lang w:eastAsia="de-DE"/>
        </w:rPr>
        <w:t>31</w:t>
      </w:r>
      <w:r w:rsidRPr="00241C42">
        <w:rPr>
          <w:lang w:eastAsia="de-DE"/>
        </w:rPr>
        <w:t xml:space="preserve">  (</w:t>
      </w:r>
      <w:proofErr w:type="gramEnd"/>
      <w:r w:rsidRPr="00241C42">
        <w:rPr>
          <w:lang w:eastAsia="de-DE"/>
        </w:rPr>
        <w:t>2016)</w:t>
      </w:r>
      <w:r w:rsidRPr="00241C42">
        <w:rPr>
          <w:lang w:eastAsia="de-DE"/>
        </w:rPr>
        <w:br/>
        <w:t>Anzahl KlientInnen in laufender Betreuung: rund 1000</w:t>
      </w:r>
    </w:p>
    <w:p w:rsidR="00241C42" w:rsidRPr="00241C42" w:rsidRDefault="00241C42" w:rsidP="00241C42">
      <w:pPr>
        <w:pBdr>
          <w:bottom w:val="single" w:sz="6" w:space="1" w:color="auto"/>
        </w:pBdr>
        <w:spacing w:before="100" w:beforeAutospacing="1" w:after="100" w:afterAutospacing="1" w:line="360" w:lineRule="auto"/>
        <w:outlineLvl w:val="2"/>
        <w:rPr>
          <w:rFonts w:eastAsia="Times New Roman" w:cstheme="minorHAnsi"/>
          <w:bCs/>
          <w:lang w:eastAsia="de-DE"/>
        </w:rPr>
      </w:pPr>
    </w:p>
    <w:p w:rsidR="00241C42" w:rsidRPr="00241C42" w:rsidRDefault="00241C42" w:rsidP="00241C42">
      <w:pPr>
        <w:spacing w:before="100" w:beforeAutospacing="1" w:after="100" w:afterAutospacing="1" w:line="360" w:lineRule="auto"/>
        <w:jc w:val="both"/>
        <w:outlineLvl w:val="2"/>
        <w:rPr>
          <w:rFonts w:eastAsia="Times New Roman" w:cstheme="minorHAnsi"/>
          <w:bCs/>
          <w:lang w:eastAsia="de-DE"/>
        </w:rPr>
      </w:pPr>
      <w:r w:rsidRPr="00241C42">
        <w:rPr>
          <w:rFonts w:eastAsia="Times New Roman" w:cstheme="minorHAnsi"/>
          <w:b/>
          <w:bCs/>
          <w:lang w:eastAsia="de-DE"/>
        </w:rPr>
        <w:lastRenderedPageBreak/>
        <w:t>Pressefotos:</w:t>
      </w:r>
      <w:r w:rsidRPr="00241C42">
        <w:rPr>
          <w:rFonts w:eastAsia="Times New Roman" w:cstheme="minorHAnsi"/>
          <w:lang w:eastAsia="de-DE"/>
        </w:rPr>
        <w:br/>
      </w:r>
      <w:r w:rsidRPr="00241C42">
        <w:rPr>
          <w:rFonts w:eastAsia="Times New Roman" w:cstheme="minorHAnsi"/>
          <w:bCs/>
          <w:lang w:eastAsia="de-DE"/>
        </w:rPr>
        <w:t>(die hochauflösenden Fotos finden Sie im Anhang oder auf:</w:t>
      </w:r>
      <w:r w:rsidRPr="00241C42">
        <w:rPr>
          <w:rFonts w:eastAsia="Times New Roman" w:cstheme="minorHAnsi"/>
          <w:bCs/>
          <w:lang w:eastAsia="de-DE"/>
        </w:rPr>
        <w:br/>
        <w:t>http://www.sws-wels.at/start/presse/)</w:t>
      </w:r>
    </w:p>
    <w:p w:rsidR="00241C42" w:rsidRPr="00241C42" w:rsidRDefault="00241C42" w:rsidP="00241C42">
      <w:pPr>
        <w:widowControl w:val="0"/>
        <w:autoSpaceDE w:val="0"/>
        <w:autoSpaceDN w:val="0"/>
        <w:adjustRightInd w:val="0"/>
        <w:spacing w:after="0" w:line="240" w:lineRule="auto"/>
        <w:rPr>
          <w:rFonts w:eastAsia="Times New Roman" w:cstheme="minorHAnsi"/>
          <w:b/>
          <w:bCs/>
          <w:lang w:eastAsia="de-DE"/>
        </w:rPr>
      </w:pPr>
      <w:r w:rsidRPr="00241C42">
        <w:rPr>
          <w:rFonts w:eastAsia="Times New Roman" w:cstheme="minorHAnsi"/>
          <w:b/>
          <w:bCs/>
          <w:lang w:eastAsia="de-DE"/>
        </w:rPr>
        <w:t>Foto 1</w:t>
      </w:r>
    </w:p>
    <w:p w:rsidR="00241C42" w:rsidRPr="00241C42" w:rsidRDefault="005A4FAB" w:rsidP="00241C42">
      <w:pPr>
        <w:widowControl w:val="0"/>
        <w:autoSpaceDE w:val="0"/>
        <w:autoSpaceDN w:val="0"/>
        <w:adjustRightInd w:val="0"/>
        <w:spacing w:after="0" w:line="240" w:lineRule="auto"/>
        <w:rPr>
          <w:rFonts w:eastAsia="Times New Roman" w:cstheme="minorHAnsi"/>
          <w:b/>
          <w:bCs/>
          <w:lang w:eastAsia="de-DE"/>
        </w:rPr>
      </w:pPr>
      <w:hyperlink r:id="rId7" w:history="1"/>
    </w:p>
    <w:p w:rsidR="00241C42" w:rsidRPr="00241C42" w:rsidRDefault="00241C42" w:rsidP="00241C42">
      <w:pPr>
        <w:widowControl w:val="0"/>
        <w:autoSpaceDE w:val="0"/>
        <w:autoSpaceDN w:val="0"/>
        <w:adjustRightInd w:val="0"/>
        <w:spacing w:after="0" w:line="240" w:lineRule="auto"/>
        <w:rPr>
          <w:rFonts w:eastAsia="Times New Roman" w:cstheme="minorHAnsi"/>
          <w:bCs/>
          <w:lang w:eastAsia="de-DE"/>
        </w:rPr>
      </w:pPr>
    </w:p>
    <w:p w:rsidR="00241C42" w:rsidRPr="00241C42" w:rsidRDefault="005149CD" w:rsidP="00241C42">
      <w:pPr>
        <w:widowControl w:val="0"/>
        <w:autoSpaceDE w:val="0"/>
        <w:autoSpaceDN w:val="0"/>
        <w:adjustRightInd w:val="0"/>
        <w:spacing w:after="0" w:line="240" w:lineRule="auto"/>
        <w:rPr>
          <w:rFonts w:eastAsia="Times New Roman" w:cstheme="minorHAnsi"/>
          <w:bCs/>
          <w:lang w:eastAsia="de-DE"/>
        </w:rPr>
      </w:pPr>
      <w:r>
        <w:rPr>
          <w:noProof/>
        </w:rPr>
        <w:drawing>
          <wp:inline distT="0" distB="0" distL="0" distR="0">
            <wp:extent cx="1590675" cy="1059415"/>
            <wp:effectExtent l="0" t="0" r="0" b="7620"/>
            <wp:docPr id="1" name="Grafik 1" descr="C:\Users\pwimmer\AppData\Local\Microsoft\Windows\INetCache\Content.Word\IMG_8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immer\AppData\Local\Microsoft\Windows\INetCache\Content.Word\IMG_85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837" cy="1080170"/>
                    </a:xfrm>
                    <a:prstGeom prst="rect">
                      <a:avLst/>
                    </a:prstGeom>
                    <a:noFill/>
                    <a:ln>
                      <a:noFill/>
                    </a:ln>
                  </pic:spPr>
                </pic:pic>
              </a:graphicData>
            </a:graphic>
          </wp:inline>
        </w:drawing>
      </w:r>
    </w:p>
    <w:p w:rsidR="00241C42" w:rsidRPr="00241C42" w:rsidRDefault="00241C42" w:rsidP="00241C42">
      <w:pPr>
        <w:widowControl w:val="0"/>
        <w:autoSpaceDE w:val="0"/>
        <w:autoSpaceDN w:val="0"/>
        <w:adjustRightInd w:val="0"/>
        <w:spacing w:after="0" w:line="240" w:lineRule="auto"/>
        <w:rPr>
          <w:rFonts w:eastAsia="Times New Roman" w:cstheme="minorHAnsi"/>
          <w:b/>
          <w:bCs/>
          <w:lang w:eastAsia="de-DE"/>
        </w:rPr>
      </w:pPr>
    </w:p>
    <w:p w:rsidR="00241C42" w:rsidRPr="00241C42" w:rsidRDefault="005149CD" w:rsidP="00241C42">
      <w:pPr>
        <w:widowControl w:val="0"/>
        <w:autoSpaceDE w:val="0"/>
        <w:autoSpaceDN w:val="0"/>
        <w:adjustRightInd w:val="0"/>
        <w:spacing w:after="0" w:line="240" w:lineRule="auto"/>
        <w:rPr>
          <w:rFonts w:eastAsia="Times New Roman" w:cstheme="minorHAnsi"/>
          <w:bCs/>
          <w:lang w:eastAsia="de-DE"/>
        </w:rPr>
      </w:pPr>
      <w:r>
        <w:rPr>
          <w:rFonts w:eastAsia="Times New Roman" w:cstheme="minorHAnsi"/>
          <w:bCs/>
          <w:lang w:eastAsia="de-DE"/>
        </w:rPr>
        <w:t xml:space="preserve">Foto von </w:t>
      </w:r>
      <w:proofErr w:type="spellStart"/>
      <w:r>
        <w:rPr>
          <w:rFonts w:eastAsia="Times New Roman" w:cstheme="minorHAnsi"/>
          <w:bCs/>
          <w:lang w:eastAsia="de-DE"/>
        </w:rPr>
        <w:t>l.n.r.Vorstandsmitglieder</w:t>
      </w:r>
      <w:proofErr w:type="spellEnd"/>
      <w:r>
        <w:rPr>
          <w:rFonts w:eastAsia="Times New Roman" w:cstheme="minorHAnsi"/>
          <w:bCs/>
          <w:lang w:eastAsia="de-DE"/>
        </w:rPr>
        <w:t xml:space="preserve"> Wolf Dorner und Robert Reif, Geschäftsführung Petra Wimmer und Sponsor Franz </w:t>
      </w:r>
      <w:proofErr w:type="spellStart"/>
      <w:r>
        <w:rPr>
          <w:rFonts w:eastAsia="Times New Roman" w:cstheme="minorHAnsi"/>
          <w:bCs/>
          <w:lang w:eastAsia="de-DE"/>
        </w:rPr>
        <w:t>Kupetzius</w:t>
      </w:r>
      <w:proofErr w:type="spellEnd"/>
    </w:p>
    <w:p w:rsidR="00241C42" w:rsidRPr="00241C42" w:rsidRDefault="00241C42" w:rsidP="00241C42">
      <w:pPr>
        <w:widowControl w:val="0"/>
        <w:autoSpaceDE w:val="0"/>
        <w:autoSpaceDN w:val="0"/>
        <w:adjustRightInd w:val="0"/>
        <w:spacing w:after="0" w:line="240" w:lineRule="auto"/>
        <w:rPr>
          <w:rFonts w:eastAsia="Times New Roman" w:cstheme="minorHAnsi"/>
          <w:bCs/>
          <w:lang w:eastAsia="de-DE"/>
        </w:rPr>
      </w:pPr>
    </w:p>
    <w:p w:rsidR="00241C42" w:rsidRPr="00F1541C" w:rsidRDefault="00241C42" w:rsidP="00241C42">
      <w:pPr>
        <w:widowControl w:val="0"/>
        <w:autoSpaceDE w:val="0"/>
        <w:autoSpaceDN w:val="0"/>
        <w:adjustRightInd w:val="0"/>
        <w:spacing w:after="0" w:line="240" w:lineRule="auto"/>
        <w:rPr>
          <w:rFonts w:eastAsia="Times New Roman" w:cstheme="minorHAnsi"/>
          <w:b/>
          <w:bCs/>
          <w:i/>
          <w:lang w:eastAsia="de-DE"/>
        </w:rPr>
      </w:pPr>
      <w:proofErr w:type="spellStart"/>
      <w:r w:rsidRPr="00241C42">
        <w:rPr>
          <w:rFonts w:eastAsia="Times New Roman" w:cstheme="minorHAnsi"/>
          <w:b/>
          <w:bCs/>
          <w:lang w:eastAsia="de-DE"/>
        </w:rPr>
        <w:t>Fotocredits</w:t>
      </w:r>
      <w:proofErr w:type="spellEnd"/>
      <w:r w:rsidRPr="00241C42">
        <w:rPr>
          <w:rFonts w:eastAsia="Times New Roman" w:cstheme="minorHAnsi"/>
          <w:b/>
          <w:bCs/>
          <w:lang w:eastAsia="de-DE"/>
        </w:rPr>
        <w:t xml:space="preserve">: </w:t>
      </w:r>
      <w:hyperlink r:id="rId9" w:history="1">
        <w:r w:rsidRPr="00F1541C">
          <w:rPr>
            <w:rFonts w:eastAsia="Times New Roman" w:cstheme="minorHAnsi"/>
            <w:bCs/>
            <w:color w:val="0000FF"/>
            <w:u w:val="single"/>
            <w:lang w:eastAsia="de-DE"/>
          </w:rPr>
          <w:t>www.sws-wels.at</w:t>
        </w:r>
      </w:hyperlink>
      <w:r w:rsidRPr="00241C42">
        <w:rPr>
          <w:rFonts w:eastAsia="Times New Roman" w:cstheme="minorHAnsi"/>
          <w:bCs/>
          <w:lang w:eastAsia="de-DE"/>
        </w:rPr>
        <w:t xml:space="preserve"> | Soziales Wohnservice Wels</w:t>
      </w:r>
    </w:p>
    <w:p w:rsidR="00241C42" w:rsidRPr="00241C42" w:rsidRDefault="00241C42" w:rsidP="00241C42">
      <w:pPr>
        <w:widowControl w:val="0"/>
        <w:autoSpaceDE w:val="0"/>
        <w:autoSpaceDN w:val="0"/>
        <w:adjustRightInd w:val="0"/>
        <w:spacing w:after="0" w:line="240" w:lineRule="auto"/>
        <w:rPr>
          <w:rFonts w:eastAsia="Times New Roman" w:cstheme="minorHAnsi"/>
          <w:b/>
          <w:bCs/>
          <w:i/>
          <w:lang w:eastAsia="de-DE"/>
        </w:rPr>
      </w:pPr>
      <w:r w:rsidRPr="00241C42">
        <w:rPr>
          <w:rFonts w:eastAsia="Times New Roman" w:cstheme="minorHAnsi"/>
          <w:bCs/>
          <w:lang w:eastAsia="de-DE"/>
        </w:rPr>
        <w:t xml:space="preserve">Abdruck bei Angabe der </w:t>
      </w:r>
      <w:proofErr w:type="spellStart"/>
      <w:r w:rsidRPr="00241C42">
        <w:rPr>
          <w:rFonts w:eastAsia="Times New Roman" w:cstheme="minorHAnsi"/>
          <w:bCs/>
          <w:lang w:eastAsia="de-DE"/>
        </w:rPr>
        <w:t>Fotocredits</w:t>
      </w:r>
      <w:proofErr w:type="spellEnd"/>
      <w:r w:rsidRPr="00241C42">
        <w:rPr>
          <w:rFonts w:eastAsia="Times New Roman" w:cstheme="minorHAnsi"/>
          <w:bCs/>
          <w:lang w:eastAsia="de-DE"/>
        </w:rPr>
        <w:t xml:space="preserve"> honorarfrei</w:t>
      </w:r>
    </w:p>
    <w:p w:rsidR="00241C42" w:rsidRPr="00241C42" w:rsidRDefault="00241C42" w:rsidP="00241C42">
      <w:pPr>
        <w:pBdr>
          <w:bottom w:val="single" w:sz="6" w:space="1" w:color="auto"/>
        </w:pBdr>
        <w:spacing w:before="100" w:beforeAutospacing="1" w:after="100" w:afterAutospacing="1" w:line="360" w:lineRule="auto"/>
        <w:outlineLvl w:val="2"/>
        <w:rPr>
          <w:rFonts w:eastAsia="Times New Roman" w:cstheme="minorHAnsi"/>
          <w:b/>
          <w:bCs/>
          <w:lang w:eastAsia="de-DE"/>
        </w:rPr>
      </w:pPr>
    </w:p>
    <w:p w:rsidR="00241C42" w:rsidRPr="00241C42" w:rsidRDefault="00241C42" w:rsidP="00241C42">
      <w:pPr>
        <w:spacing w:after="0" w:line="360" w:lineRule="auto"/>
        <w:outlineLvl w:val="2"/>
        <w:rPr>
          <w:rFonts w:eastAsia="Times New Roman" w:cstheme="minorHAnsi"/>
          <w:bCs/>
          <w:lang w:eastAsia="de-DE"/>
        </w:rPr>
      </w:pPr>
      <w:r w:rsidRPr="00241C42">
        <w:rPr>
          <w:rFonts w:eastAsia="Times New Roman" w:cstheme="minorHAnsi"/>
          <w:b/>
          <w:bCs/>
          <w:lang w:eastAsia="de-DE"/>
        </w:rPr>
        <w:t>Rückfragehinweis für die Medien:</w:t>
      </w:r>
      <w:r w:rsidRPr="00241C42">
        <w:rPr>
          <w:rFonts w:eastAsia="Times New Roman" w:cstheme="minorHAnsi"/>
          <w:b/>
          <w:bCs/>
          <w:lang w:eastAsia="de-DE"/>
        </w:rPr>
        <w:br/>
      </w:r>
      <w:r w:rsidRPr="00241C42">
        <w:rPr>
          <w:rFonts w:eastAsia="Times New Roman" w:cstheme="minorHAnsi"/>
          <w:bCs/>
          <w:lang w:eastAsia="de-DE"/>
        </w:rPr>
        <w:t xml:space="preserve">Petra Wimmer, Geschäftsführerin Soziales Wohnservice Wels, </w:t>
      </w:r>
      <w:proofErr w:type="spellStart"/>
      <w:r w:rsidRPr="00241C42">
        <w:rPr>
          <w:rFonts w:eastAsia="Times New Roman" w:cstheme="minorHAnsi"/>
          <w:bCs/>
          <w:lang w:eastAsia="de-DE"/>
        </w:rPr>
        <w:t>Eisenhowerstraße</w:t>
      </w:r>
      <w:proofErr w:type="spellEnd"/>
      <w:r w:rsidRPr="00241C42">
        <w:rPr>
          <w:rFonts w:eastAsia="Times New Roman" w:cstheme="minorHAnsi"/>
          <w:bCs/>
          <w:lang w:eastAsia="de-DE"/>
        </w:rPr>
        <w:t xml:space="preserve"> 37, 4600 Wels, Mobil: 0699 / 10 19 65 05,  E-Mail: </w:t>
      </w:r>
      <w:hyperlink r:id="rId10" w:history="1">
        <w:r w:rsidRPr="00F1541C">
          <w:rPr>
            <w:rFonts w:eastAsia="Times New Roman" w:cstheme="minorHAnsi"/>
            <w:b/>
            <w:bCs/>
            <w:color w:val="0000FF"/>
            <w:u w:val="single"/>
            <w:lang w:eastAsia="de-DE"/>
          </w:rPr>
          <w:t>petra.wimmer@sws-wels.at</w:t>
        </w:r>
      </w:hyperlink>
      <w:r w:rsidRPr="00241C42">
        <w:rPr>
          <w:rFonts w:eastAsia="Times New Roman" w:cstheme="minorHAnsi"/>
          <w:bCs/>
          <w:lang w:eastAsia="de-DE"/>
        </w:rPr>
        <w:br/>
      </w:r>
      <w:hyperlink r:id="rId11" w:history="1">
        <w:r w:rsidRPr="00241C42">
          <w:rPr>
            <w:rFonts w:eastAsia="Times New Roman" w:cstheme="minorHAnsi"/>
            <w:bCs/>
            <w:lang w:eastAsia="de-DE"/>
          </w:rPr>
          <w:t>www.sws-wels.at</w:t>
        </w:r>
      </w:hyperlink>
      <w:r w:rsidRPr="00241C42">
        <w:rPr>
          <w:rFonts w:eastAsia="Times New Roman" w:cstheme="minorHAnsi"/>
          <w:bCs/>
          <w:lang w:eastAsia="de-DE"/>
        </w:rPr>
        <w:br/>
      </w:r>
      <w:hyperlink r:id="rId12" w:history="1">
        <w:r w:rsidRPr="00241C42">
          <w:rPr>
            <w:rFonts w:eastAsia="Times New Roman" w:cstheme="minorHAnsi"/>
            <w:bCs/>
            <w:lang w:eastAsia="de-DE"/>
          </w:rPr>
          <w:t>www.facebook.com/swswels</w:t>
        </w:r>
      </w:hyperlink>
      <w:r w:rsidRPr="00241C42">
        <w:rPr>
          <w:rFonts w:eastAsia="Times New Roman" w:cstheme="minorHAnsi"/>
          <w:bCs/>
          <w:lang w:eastAsia="de-DE"/>
        </w:rPr>
        <w:br/>
      </w:r>
      <w:hyperlink r:id="rId13" w:history="1">
        <w:r w:rsidRPr="00F1541C">
          <w:rPr>
            <w:rFonts w:eastAsia="Times New Roman" w:cstheme="minorHAnsi"/>
            <w:b/>
            <w:bCs/>
            <w:color w:val="0000FF"/>
            <w:u w:val="single"/>
            <w:lang w:eastAsia="de-DE"/>
          </w:rPr>
          <w:t>www.youtube.com/user/swswels</w:t>
        </w:r>
      </w:hyperlink>
    </w:p>
    <w:p w:rsidR="00241C42" w:rsidRPr="00F1541C" w:rsidRDefault="005A4FAB" w:rsidP="00F1541C">
      <w:pPr>
        <w:spacing w:after="0" w:line="360" w:lineRule="auto"/>
        <w:outlineLvl w:val="2"/>
        <w:rPr>
          <w:rFonts w:eastAsia="Times New Roman" w:cstheme="minorHAnsi"/>
          <w:b/>
          <w:lang w:eastAsia="de-DE"/>
        </w:rPr>
      </w:pPr>
      <w:hyperlink r:id="rId14" w:history="1">
        <w:r w:rsidR="00241C42" w:rsidRPr="00F1541C">
          <w:rPr>
            <w:rFonts w:eastAsia="Times New Roman" w:cstheme="minorHAnsi"/>
            <w:b/>
            <w:bCs/>
            <w:color w:val="0000FF"/>
            <w:u w:val="single"/>
            <w:lang w:eastAsia="de-DE"/>
          </w:rPr>
          <w:t>www.tipidau.at</w:t>
        </w:r>
      </w:hyperlink>
    </w:p>
    <w:sectPr w:rsidR="00241C42" w:rsidRPr="00F154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45"/>
    <w:rsid w:val="000129EB"/>
    <w:rsid w:val="00022C54"/>
    <w:rsid w:val="00024883"/>
    <w:rsid w:val="0004462F"/>
    <w:rsid w:val="00064373"/>
    <w:rsid w:val="00065BF9"/>
    <w:rsid w:val="000C5686"/>
    <w:rsid w:val="000D4154"/>
    <w:rsid w:val="0014781D"/>
    <w:rsid w:val="00151DA4"/>
    <w:rsid w:val="001953C6"/>
    <w:rsid w:val="001A34C5"/>
    <w:rsid w:val="00241C42"/>
    <w:rsid w:val="00246A8C"/>
    <w:rsid w:val="0027672E"/>
    <w:rsid w:val="002D3869"/>
    <w:rsid w:val="00316862"/>
    <w:rsid w:val="003417E9"/>
    <w:rsid w:val="00497285"/>
    <w:rsid w:val="005149CD"/>
    <w:rsid w:val="005625D2"/>
    <w:rsid w:val="00592677"/>
    <w:rsid w:val="005A4FAB"/>
    <w:rsid w:val="005B002A"/>
    <w:rsid w:val="0061069F"/>
    <w:rsid w:val="0069347C"/>
    <w:rsid w:val="006F3D45"/>
    <w:rsid w:val="007A18CF"/>
    <w:rsid w:val="007D7037"/>
    <w:rsid w:val="00823006"/>
    <w:rsid w:val="00852C4B"/>
    <w:rsid w:val="008557BB"/>
    <w:rsid w:val="0086196C"/>
    <w:rsid w:val="008624CC"/>
    <w:rsid w:val="0087087F"/>
    <w:rsid w:val="00885E16"/>
    <w:rsid w:val="008A25F0"/>
    <w:rsid w:val="009005F6"/>
    <w:rsid w:val="009340E2"/>
    <w:rsid w:val="0095697C"/>
    <w:rsid w:val="00986B49"/>
    <w:rsid w:val="009D3350"/>
    <w:rsid w:val="009D7979"/>
    <w:rsid w:val="00A04F0D"/>
    <w:rsid w:val="00AB1BA2"/>
    <w:rsid w:val="00AF43BB"/>
    <w:rsid w:val="00B20AAF"/>
    <w:rsid w:val="00B419E8"/>
    <w:rsid w:val="00BC73FE"/>
    <w:rsid w:val="00BE264B"/>
    <w:rsid w:val="00D02114"/>
    <w:rsid w:val="00D3193A"/>
    <w:rsid w:val="00D53BC1"/>
    <w:rsid w:val="00D65F55"/>
    <w:rsid w:val="00D910B0"/>
    <w:rsid w:val="00DA7137"/>
    <w:rsid w:val="00DD5C9B"/>
    <w:rsid w:val="00DE17CA"/>
    <w:rsid w:val="00DF356A"/>
    <w:rsid w:val="00E760A5"/>
    <w:rsid w:val="00EA008A"/>
    <w:rsid w:val="00F138E1"/>
    <w:rsid w:val="00F1541C"/>
    <w:rsid w:val="00F2204F"/>
    <w:rsid w:val="00F32239"/>
    <w:rsid w:val="00F56230"/>
    <w:rsid w:val="00FA12DB"/>
    <w:rsid w:val="00FB4953"/>
    <w:rsid w:val="00FD39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E2CB"/>
  <w15:chartTrackingRefBased/>
  <w15:docId w15:val="{982876FB-9FA0-42EA-801B-29F0CD20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semiHidden/>
    <w:unhideWhenUsed/>
    <w:qFormat/>
    <w:rsid w:val="00A04F0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6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A12DB"/>
    <w:rPr>
      <w:color w:val="0563C1" w:themeColor="hyperlink"/>
      <w:u w:val="single"/>
    </w:rPr>
  </w:style>
  <w:style w:type="character" w:styleId="Erwhnung">
    <w:name w:val="Mention"/>
    <w:basedOn w:val="Absatz-Standardschriftart"/>
    <w:uiPriority w:val="99"/>
    <w:semiHidden/>
    <w:unhideWhenUsed/>
    <w:rsid w:val="00FA12DB"/>
    <w:rPr>
      <w:color w:val="2B579A"/>
      <w:shd w:val="clear" w:color="auto" w:fill="E6E6E6"/>
    </w:rPr>
  </w:style>
  <w:style w:type="character" w:customStyle="1" w:styleId="berschrift3Zchn">
    <w:name w:val="Überschrift 3 Zchn"/>
    <w:basedOn w:val="Absatz-Standardschriftart"/>
    <w:link w:val="berschrift3"/>
    <w:semiHidden/>
    <w:rsid w:val="00A04F0D"/>
    <w:rPr>
      <w:rFonts w:ascii="Times New Roman" w:eastAsia="Times New Roman" w:hAnsi="Times New Roman" w:cs="Times New Roman"/>
      <w:b/>
      <w:bCs/>
      <w:sz w:val="27"/>
      <w:szCs w:val="27"/>
      <w:lang w:eastAsia="de-DE"/>
    </w:rPr>
  </w:style>
  <w:style w:type="paragraph" w:styleId="KeinLeerraum">
    <w:name w:val="No Spacing"/>
    <w:uiPriority w:val="1"/>
    <w:qFormat/>
    <w:rsid w:val="00514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603764">
      <w:bodyDiv w:val="1"/>
      <w:marLeft w:val="0"/>
      <w:marRight w:val="0"/>
      <w:marTop w:val="0"/>
      <w:marBottom w:val="0"/>
      <w:divBdr>
        <w:top w:val="none" w:sz="0" w:space="0" w:color="auto"/>
        <w:left w:val="none" w:sz="0" w:space="0" w:color="auto"/>
        <w:bottom w:val="none" w:sz="0" w:space="0" w:color="auto"/>
        <w:right w:val="none" w:sz="0" w:space="0" w:color="auto"/>
      </w:divBdr>
    </w:div>
    <w:div w:id="115082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youtube.com/user/swswels"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hyperlink" Target="http://www.facebook.com/swswel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ws-wels.at" TargetMode="External"/><Relationship Id="rId11" Type="http://schemas.openxmlformats.org/officeDocument/2006/relationships/hyperlink" Target="http://www.sws-wels.at" TargetMode="External"/><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hyperlink" Target="mailto:petra.wimmer@sws-wels.at" TargetMode="External"/><Relationship Id="rId4" Type="http://schemas.openxmlformats.org/officeDocument/2006/relationships/image" Target="media/image1.jpeg"/><Relationship Id="rId9" Type="http://schemas.openxmlformats.org/officeDocument/2006/relationships/hyperlink" Target="http://www.sws-wels.at" TargetMode="External"/><Relationship Id="rId14" Type="http://schemas.openxmlformats.org/officeDocument/2006/relationships/hyperlink" Target="http://www.tipidau.a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00" i="1">
                <a:solidFill>
                  <a:sysClr val="windowText" lastClr="000000"/>
                </a:solidFill>
              </a:rPr>
              <a:t>Anzahl der Einzelpersonen</a:t>
            </a:r>
          </a:p>
        </c:rich>
      </c:tx>
      <c:layout>
        <c:manualLayout>
          <c:xMode val="edge"/>
          <c:yMode val="edge"/>
          <c:x val="0.19249343832020999"/>
          <c:y val="4.2303784607569214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Tabelle1!$B$1</c:f>
              <c:strCache>
                <c:ptCount val="1"/>
                <c:pt idx="0">
                  <c:v>Datenreihe 1</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Tabelle1!$A$2:$A$6</c:f>
              <c:numCache>
                <c:formatCode>General</c:formatCode>
                <c:ptCount val="5"/>
                <c:pt idx="0">
                  <c:v>2012</c:v>
                </c:pt>
                <c:pt idx="1">
                  <c:v>2013</c:v>
                </c:pt>
                <c:pt idx="2">
                  <c:v>2014</c:v>
                </c:pt>
                <c:pt idx="3">
                  <c:v>2015</c:v>
                </c:pt>
                <c:pt idx="4">
                  <c:v>2016</c:v>
                </c:pt>
              </c:numCache>
            </c:numRef>
          </c:cat>
          <c:val>
            <c:numRef>
              <c:f>Tabelle1!$B$2:$B$6</c:f>
              <c:numCache>
                <c:formatCode>General</c:formatCode>
                <c:ptCount val="5"/>
                <c:pt idx="0">
                  <c:v>86</c:v>
                </c:pt>
                <c:pt idx="1">
                  <c:v>218</c:v>
                </c:pt>
                <c:pt idx="2">
                  <c:v>626</c:v>
                </c:pt>
                <c:pt idx="3">
                  <c:v>681</c:v>
                </c:pt>
                <c:pt idx="4">
                  <c:v>683</c:v>
                </c:pt>
              </c:numCache>
            </c:numRef>
          </c:val>
          <c:extLst>
            <c:ext xmlns:c16="http://schemas.microsoft.com/office/drawing/2014/chart" uri="{C3380CC4-5D6E-409C-BE32-E72D297353CC}">
              <c16:uniqueId val="{00000000-B606-4C9C-BF1C-8B8BD7764026}"/>
            </c:ext>
          </c:extLst>
        </c:ser>
        <c:dLbls>
          <c:showLegendKey val="0"/>
          <c:showVal val="0"/>
          <c:showCatName val="0"/>
          <c:showSerName val="0"/>
          <c:showPercent val="0"/>
          <c:showBubbleSize val="0"/>
        </c:dLbls>
        <c:gapWidth val="219"/>
        <c:overlap val="-27"/>
        <c:axId val="375765728"/>
        <c:axId val="375766384"/>
      </c:barChart>
      <c:catAx>
        <c:axId val="37576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de-DE"/>
          </a:p>
        </c:txPr>
        <c:crossAx val="375766384"/>
        <c:crosses val="autoZero"/>
        <c:auto val="1"/>
        <c:lblAlgn val="ctr"/>
        <c:lblOffset val="100"/>
        <c:noMultiLvlLbl val="0"/>
      </c:catAx>
      <c:valAx>
        <c:axId val="375766384"/>
        <c:scaling>
          <c:orientation val="minMax"/>
          <c:max val="75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75765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719</Words>
  <Characters>4534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Barth</dc:creator>
  <cp:keywords/>
  <dc:description/>
  <cp:lastModifiedBy>Petra Wimmer</cp:lastModifiedBy>
  <cp:revision>6</cp:revision>
  <dcterms:created xsi:type="dcterms:W3CDTF">2017-09-05T06:26:00Z</dcterms:created>
  <dcterms:modified xsi:type="dcterms:W3CDTF">2017-09-06T14:25:00Z</dcterms:modified>
</cp:coreProperties>
</file>